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科研项目的认定范围及标准</w:t>
      </w:r>
    </w:p>
    <w:p>
      <w:pPr>
        <w:snapToGrid w:val="0"/>
        <w:spacing w:line="360" w:lineRule="auto"/>
        <w:jc w:val="center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（科学技术发展研究院提供）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一、国家级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32"/>
          <w:szCs w:val="32"/>
        </w:rPr>
        <w:t xml:space="preserve">    （一）国家级项目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国家级项目包括国家重大科技专项、“973计划”项目、“863计划”项目、国家科技支撑计划项目、国家科技基础性工作专项、国家国际科技合作专项（政府间国际科技合作专项）、国家公益性（农业、林业，水利）行业科研专项、农业部转基因专项；国家重点研发计划项目；国家自然科学基金项目；国家社科基金项目等。且项目任务书（合同书）由以上项目所属主管部门与项目承担单位签订。</w:t>
      </w:r>
    </w:p>
    <w:p>
      <w:pPr>
        <w:snapToGrid w:val="0"/>
        <w:spacing w:line="360" w:lineRule="auto"/>
        <w:rPr>
          <w:rFonts w:ascii="楷体_GB2312" w:hAnsi="仿宋_GB2312" w:eastAsia="楷体_GB2312" w:cs="仿宋_GB2312"/>
          <w:b/>
          <w:color w:val="3D3D3D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32"/>
          <w:szCs w:val="32"/>
        </w:rPr>
        <w:t xml:space="preserve">    （二）国家级课题</w:t>
      </w:r>
    </w:p>
    <w:p>
      <w:pPr>
        <w:snapToGrid w:val="0"/>
        <w:spacing w:line="360" w:lineRule="auto"/>
        <w:ind w:firstLine="800" w:firstLineChars="2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国家级课题包括国家重大科技专项课题；“973计划”课题、“863计划”课题、国家科技支撑计划课题、国家公益性（农业、林业，水利）行业科研专项课题；国家重点研发计划项目下设的课题。且课题任务书（合同书）由课题承担单位与项目承担单位双方共同签订。</w:t>
      </w:r>
    </w:p>
    <w:p>
      <w:pPr>
        <w:snapToGrid w:val="0"/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二、省部级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省部级项目（课题）包括陕西省及其他省（市、自治区）科学技术厅设立的科技重大专项、省重点研发计划项目、省自然科学基金项目、省创新能力支撑计划项目；教育部、农业农村部、林草局、中国科学院、国家环保局、国家质检总局、中国科协、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陕西省哲学社会科学工作办、</w:t>
      </w:r>
      <w:r>
        <w:rPr>
          <w:rFonts w:hint="eastAsia" w:ascii="仿宋_GB2312" w:eastAsia="仿宋_GB2312"/>
          <w:bCs/>
          <w:sz w:val="32"/>
          <w:szCs w:val="32"/>
        </w:rPr>
        <w:t>陕西省教育科学规划办、陕西省社科联等各部门按计划下达的各类项目（课题）。且项目（课题）任务书（合同书）由以上项目（课题）所属主管部门与项目（课题）承担单位共同签订。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三、其他项目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陕西省和其他省（市、自治区）教育厅、农业厅、水利厅、林业厅、陕西省科协等厅局级单位按计划下达的科技计划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各市、县科技部门、杨凌示范区科技局按计划下达的科技计划项目（课题）。且项目（课题）任务书（合同书）由以上项目（课题）所属主管部门与项目（课题）承担单位共同签订。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企事业单位委托的横向项目。</w:t>
      </w:r>
    </w:p>
    <w:p>
      <w:pPr>
        <w:snapToGrid w:val="0"/>
        <w:spacing w:line="360" w:lineRule="auto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四、项目（课题、任务、子课题）及经费的认定依据</w:t>
      </w:r>
    </w:p>
    <w:p>
      <w:pPr>
        <w:snapToGrid w:val="0"/>
        <w:spacing w:line="360" w:lineRule="auto"/>
        <w:ind w:firstLine="800" w:firstLineChars="2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项目（课题、任务、子课题）认定依据为项目主管部门的批文，或项目主管部门、单位签订的合同书、任务书、计划书、责任书等；到位经费以计财处到账金额为准。</w:t>
      </w:r>
    </w:p>
    <w:p/>
    <w:p>
      <w:pPr>
        <w:spacing w:beforeLines="5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beforeLines="50" w:line="50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napToGrid w:val="0"/>
        <w:spacing w:beforeLines="50"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推广项目的认定范围及标准</w:t>
      </w:r>
    </w:p>
    <w:p>
      <w:pPr>
        <w:snapToGrid w:val="0"/>
        <w:spacing w:beforeLines="100" w:line="360" w:lineRule="auto"/>
        <w:jc w:val="center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（新农村发展研究院提供）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一、国家级</w:t>
      </w:r>
    </w:p>
    <w:p>
      <w:pPr>
        <w:snapToGrid w:val="0"/>
        <w:spacing w:beforeLines="50" w:line="500" w:lineRule="exact"/>
        <w:rPr>
          <w:rFonts w:ascii="仿宋_GB2312" w:hAnsi="仿宋_GB2312" w:eastAsia="仿宋_GB2312" w:cs="仿宋_GB2312"/>
          <w:color w:val="3D3D3D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28"/>
          <w:szCs w:val="28"/>
        </w:rPr>
        <w:t xml:space="preserve">    （一）国家级项目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国家现代农业产业技术体系首席科学家岗位、国家重大农技推广服务试点工作专项、国家委托的重大专项等。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项目所属主管部门与项目承担单位签订的项目任务书（合同书、委托书）或项目所属主管部门下达任务文件。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rPr>
          <w:rFonts w:ascii="楷体_GB2312" w:hAnsi="仿宋_GB2312" w:eastAsia="楷体_GB2312" w:cs="仿宋_GB2312"/>
          <w:b/>
          <w:color w:val="3D3D3D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28"/>
          <w:szCs w:val="28"/>
        </w:rPr>
        <w:t xml:space="preserve">    （二）国家级课题、子课题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国家现代农业产业技术体系岗位科学家岗位、试验站站长岗位、国家重大农技推广服务试点工作专项、国家委托的重大专项等项目下设的课题、子课题。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具有与项目承担单位签订的项目任务书（合同书、委托书）或项目所属主管部门下达任务文件中明确课题、子课题任务，且有到位经费。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二、省部级</w:t>
      </w:r>
    </w:p>
    <w:p>
      <w:pPr>
        <w:widowControl/>
        <w:snapToGrid w:val="0"/>
        <w:spacing w:beforeLines="50" w:line="50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 xml:space="preserve">   （一）省部级项目（课题）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项目资金属中央财政专项资金或省级专项资金，项目所属主管部门为教育部、农业农村部、水利部、科技部、生态环境部、国家林业和草原局、国家市场监督管理总局等国家部委或陕西省及其他省（市、自治区）科学技术厅、农业农村厅、水利厅、生态环境厅、林业局等厅局级单位主管的重大科技推广专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项目所属主管部门与项目承担单位签订的项目任务书（合同书、委托书）或项目所属主管部门下达任务文件。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widowControl/>
        <w:snapToGrid w:val="0"/>
        <w:spacing w:beforeLines="50" w:line="50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 xml:space="preserve">   （二）省部级子项目（子课题）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参加省部级项目（课题），有具体任务，</w:t>
      </w:r>
      <w:r>
        <w:rPr>
          <w:rFonts w:ascii="仿宋_GB2312" w:eastAsia="仿宋_GB2312"/>
          <w:bCs/>
          <w:sz w:val="28"/>
          <w:szCs w:val="28"/>
        </w:rPr>
        <w:t>有到位经费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具有与项目承担单位签订的项目任务书（合同书、委托书）或项目所属主管部门下达任务文件中明确承担项目子任务，且有到位经费。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三、厅局级项目（课题）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陕西省和其他省（市、自治区）农业农村厅、科技厅、教育厅、水利厅、林业局、陕西省科协等厅局级单位按计划下达的科技推广计划项目（课题）。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项目（课题）任务书（合同书、委托书）由以上项目（课题）所属主管部门与项目（课题）承担单位共同签订。或项目所属主管部门下达任务文件。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四、市县级项目（课题）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各市、县（区）行政主管部门按计划下达的科技计划项目（课题）。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项目（课题）任务书（合同书、委托书）由以上项目（课题）所属主管部门与项目（课题）承担单位共同签订。或项目所属主管部门下达任务文件。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五、横向项目</w:t>
      </w:r>
    </w:p>
    <w:p>
      <w:pPr>
        <w:adjustRightInd w:val="0"/>
        <w:snapToGrid w:val="0"/>
        <w:spacing w:beforeLines="50" w:line="500" w:lineRule="exact"/>
        <w:ind w:firstLine="560" w:firstLineChars="200"/>
        <w:rPr>
          <w:rFonts w:ascii="仿宋_GB2312" w:hAnsi="仿宋" w:eastAsia="仿宋_GB2312" w:cs="仿宋"/>
          <w:bCs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横向项目指以学校名义与政府部门、法人、自然人、社会组织签订的技术开发、技术服务、技术咨询、技术培训等技术合同所获得的项目，国</w:t>
      </w:r>
      <w:r>
        <w:rPr>
          <w:rFonts w:hint="eastAsia" w:ascii="仿宋_GB2312" w:hAnsi="仿宋" w:eastAsia="仿宋_GB2312" w:cs="仿宋"/>
          <w:bCs/>
          <w:kern w:val="0"/>
          <w:sz w:val="28"/>
          <w:szCs w:val="28"/>
        </w:rPr>
        <w:t>际科技合作项目中与境外企业、自然人的合作项目，</w:t>
      </w:r>
      <w:r>
        <w:rPr>
          <w:rFonts w:hint="eastAsia" w:ascii="仿宋_GB2312" w:hAnsi="仿宋" w:eastAsia="仿宋_GB2312"/>
          <w:sz w:val="28"/>
          <w:szCs w:val="28"/>
        </w:rPr>
        <w:t>以及以第三方形式从其他单位取得财政性科技项目资金补助</w:t>
      </w:r>
      <w:r>
        <w:rPr>
          <w:rFonts w:hint="eastAsia" w:ascii="仿宋_GB2312" w:hAnsi="仿宋" w:eastAsia="仿宋_GB2312" w:cs="仿宋"/>
          <w:bCs/>
          <w:kern w:val="0"/>
          <w:sz w:val="28"/>
          <w:szCs w:val="28"/>
        </w:rPr>
        <w:t>等。</w:t>
      </w:r>
    </w:p>
    <w:p>
      <w:pPr>
        <w:spacing w:beforeLines="5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NmE4MTBiNWUxMTE0Njk5OWI2N2M5Y2NiNTI4MTYifQ=="/>
  </w:docVars>
  <w:rsids>
    <w:rsidRoot w:val="00CA76E7"/>
    <w:rsid w:val="00496DD1"/>
    <w:rsid w:val="00674AEE"/>
    <w:rsid w:val="00CA76E7"/>
    <w:rsid w:val="00EB62C7"/>
    <w:rsid w:val="02E60698"/>
    <w:rsid w:val="076C6A75"/>
    <w:rsid w:val="095D558B"/>
    <w:rsid w:val="2523594A"/>
    <w:rsid w:val="30E66B96"/>
    <w:rsid w:val="3FE91637"/>
    <w:rsid w:val="41565A0C"/>
    <w:rsid w:val="6F9B6C56"/>
    <w:rsid w:val="7BCE1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2095</Words>
  <Characters>2103</Characters>
  <Lines>15</Lines>
  <Paragraphs>4</Paragraphs>
  <TotalTime>4</TotalTime>
  <ScaleCrop>false</ScaleCrop>
  <LinksUpToDate>false</LinksUpToDate>
  <CharactersWithSpaces>2125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lgz</cp:lastModifiedBy>
  <cp:lastPrinted>2023-02-09T09:40:00Z</cp:lastPrinted>
  <dcterms:modified xsi:type="dcterms:W3CDTF">2024-03-16T08:08:50Z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638CD7A673AB4E67A932F1FC811909E0_13</vt:lpwstr>
  </property>
</Properties>
</file>